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gridCol w:w="4628"/>
      </w:tblGrid>
      <w:tr w:rsidR="00E80BCE" w:rsidRPr="009F5E06" w:rsidTr="005B0980">
        <w:tc>
          <w:tcPr>
            <w:tcW w:w="4614" w:type="dxa"/>
          </w:tcPr>
          <w:p w:rsidR="00E80BCE" w:rsidRPr="009F5E06" w:rsidRDefault="00E80BCE" w:rsidP="005B0980">
            <w:pPr>
              <w:rPr>
                <w:rFonts w:ascii="Calibri" w:eastAsia="Calibri" w:hAnsi="Calibri" w:cs="Mangal"/>
                <w:sz w:val="28"/>
                <w:szCs w:val="28"/>
              </w:rPr>
            </w:pPr>
            <w:r w:rsidRPr="009F5E06">
              <w:rPr>
                <w:rFonts w:ascii="Calibri" w:eastAsia="Calibri" w:hAnsi="Calibri" w:cs="Mangal"/>
                <w:noProof/>
                <w:sz w:val="28"/>
                <w:szCs w:val="28"/>
                <w:lang w:eastAsia="en-GB" w:bidi="hi-IN"/>
              </w:rPr>
              <w:drawing>
                <wp:inline distT="0" distB="0" distL="0" distR="0" wp14:anchorId="321F1189" wp14:editId="6CF090A1">
                  <wp:extent cx="482112" cy="641839"/>
                  <wp:effectExtent l="19050" t="0" r="0" b="0"/>
                  <wp:docPr id="1" name="Picture 1" descr="C:\Users\HCI-@@@3\Pictures\emble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I-@@@3\Pictures\emblem1.jpg"/>
                          <pic:cNvPicPr>
                            <a:picLocks noChangeAspect="1" noChangeArrowheads="1"/>
                          </pic:cNvPicPr>
                        </pic:nvPicPr>
                        <pic:blipFill>
                          <a:blip r:embed="rId5" cstate="print"/>
                          <a:srcRect/>
                          <a:stretch>
                            <a:fillRect/>
                          </a:stretch>
                        </pic:blipFill>
                        <pic:spPr bwMode="auto">
                          <a:xfrm>
                            <a:off x="0" y="0"/>
                            <a:ext cx="482090" cy="641810"/>
                          </a:xfrm>
                          <a:prstGeom prst="rect">
                            <a:avLst/>
                          </a:prstGeom>
                          <a:noFill/>
                          <a:ln w="9525">
                            <a:noFill/>
                            <a:miter lim="800000"/>
                            <a:headEnd/>
                            <a:tailEnd/>
                          </a:ln>
                        </pic:spPr>
                      </pic:pic>
                    </a:graphicData>
                  </a:graphic>
                </wp:inline>
              </w:drawing>
            </w:r>
          </w:p>
        </w:tc>
        <w:tc>
          <w:tcPr>
            <w:tcW w:w="4628" w:type="dxa"/>
          </w:tcPr>
          <w:p w:rsidR="00E80BCE" w:rsidRPr="009F5E06" w:rsidRDefault="00E80BCE" w:rsidP="005B0980">
            <w:pPr>
              <w:jc w:val="right"/>
              <w:rPr>
                <w:rFonts w:ascii="Calibri" w:eastAsia="Calibri" w:hAnsi="Calibri" w:cs="Mangal"/>
                <w:b/>
                <w:sz w:val="28"/>
                <w:szCs w:val="28"/>
              </w:rPr>
            </w:pPr>
            <w:r w:rsidRPr="009F5E06">
              <w:rPr>
                <w:rFonts w:ascii="Calibri" w:eastAsia="Calibri" w:hAnsi="Calibri" w:cs="Mangal"/>
                <w:b/>
                <w:sz w:val="28"/>
                <w:szCs w:val="28"/>
              </w:rPr>
              <w:t>High Commission of India</w:t>
            </w:r>
          </w:p>
          <w:p w:rsidR="00E80BCE" w:rsidRPr="009F5E06" w:rsidRDefault="00E80BCE" w:rsidP="005B0980">
            <w:pPr>
              <w:jc w:val="right"/>
              <w:rPr>
                <w:rFonts w:ascii="Calibri" w:eastAsia="Calibri" w:hAnsi="Calibri" w:cs="Mangal"/>
                <w:b/>
                <w:sz w:val="28"/>
                <w:szCs w:val="28"/>
              </w:rPr>
            </w:pPr>
            <w:r w:rsidRPr="009F5E06">
              <w:rPr>
                <w:rFonts w:ascii="Calibri" w:eastAsia="Calibri" w:hAnsi="Calibri" w:cs="Mangal"/>
                <w:b/>
                <w:sz w:val="28"/>
                <w:szCs w:val="28"/>
              </w:rPr>
              <w:t>LILONGWE, Malawi</w:t>
            </w:r>
          </w:p>
          <w:p w:rsidR="00E80BCE" w:rsidRPr="009F5E06" w:rsidRDefault="00E80BCE" w:rsidP="005B0980">
            <w:pPr>
              <w:jc w:val="right"/>
              <w:rPr>
                <w:rFonts w:ascii="Calibri" w:eastAsia="Calibri" w:hAnsi="Calibri" w:cs="Mangal"/>
                <w:sz w:val="28"/>
                <w:szCs w:val="28"/>
              </w:rPr>
            </w:pPr>
            <w:r w:rsidRPr="009F5E06">
              <w:rPr>
                <w:rFonts w:ascii="Calibri" w:eastAsia="Calibri" w:hAnsi="Calibri" w:cs="Mangal"/>
                <w:sz w:val="28"/>
                <w:szCs w:val="28"/>
              </w:rPr>
              <w:t>Tel: +265 1750011, 1755337</w:t>
            </w:r>
          </w:p>
          <w:p w:rsidR="00E80BCE" w:rsidRPr="009F5E06" w:rsidRDefault="00E80BCE" w:rsidP="005B0980">
            <w:pPr>
              <w:jc w:val="right"/>
              <w:rPr>
                <w:rFonts w:ascii="Calibri" w:eastAsia="Calibri" w:hAnsi="Calibri" w:cs="Mangal"/>
                <w:sz w:val="28"/>
                <w:szCs w:val="28"/>
              </w:rPr>
            </w:pPr>
            <w:r w:rsidRPr="009F5E06">
              <w:rPr>
                <w:rFonts w:ascii="Calibri" w:eastAsia="Calibri" w:hAnsi="Calibri" w:cs="Mangal"/>
                <w:sz w:val="28"/>
                <w:szCs w:val="28"/>
              </w:rPr>
              <w:t>Fax: +265 1755346</w:t>
            </w:r>
          </w:p>
        </w:tc>
      </w:tr>
    </w:tbl>
    <w:p w:rsidR="00E80BCE" w:rsidRDefault="00E80BCE" w:rsidP="00E80BCE">
      <w:pPr>
        <w:rPr>
          <w:rFonts w:ascii="Arial" w:hAnsi="Arial" w:cs="Arial"/>
          <w:lang w:val="en-ZA"/>
        </w:rPr>
      </w:pPr>
    </w:p>
    <w:p w:rsidR="00E80BCE" w:rsidRPr="00F16EA2" w:rsidRDefault="00E80BCE" w:rsidP="00E80BCE">
      <w:pPr>
        <w:rPr>
          <w:rFonts w:ascii="Arial" w:hAnsi="Arial" w:cs="Arial"/>
          <w:sz w:val="24"/>
          <w:szCs w:val="24"/>
          <w:lang w:val="en-ZA"/>
        </w:rPr>
      </w:pPr>
      <w:proofErr w:type="spellStart"/>
      <w:r w:rsidRPr="00F16EA2">
        <w:rPr>
          <w:rFonts w:ascii="Arial" w:hAnsi="Arial" w:cs="Arial"/>
          <w:sz w:val="24"/>
          <w:szCs w:val="24"/>
          <w:lang w:val="en-ZA"/>
        </w:rPr>
        <w:t>No.LIL</w:t>
      </w:r>
      <w:proofErr w:type="spellEnd"/>
      <w:r w:rsidRPr="00F16EA2">
        <w:rPr>
          <w:rFonts w:ascii="Arial" w:hAnsi="Arial" w:cs="Arial"/>
          <w:sz w:val="24"/>
          <w:szCs w:val="24"/>
          <w:lang w:val="en-ZA"/>
        </w:rPr>
        <w:t>/COM/230/3/2014</w:t>
      </w:r>
      <w:r w:rsidRPr="00F16EA2">
        <w:rPr>
          <w:rFonts w:ascii="Arial" w:hAnsi="Arial" w:cs="Arial"/>
          <w:sz w:val="24"/>
          <w:szCs w:val="24"/>
          <w:lang w:val="en-ZA"/>
        </w:rPr>
        <w:tab/>
      </w:r>
      <w:r w:rsidRPr="00F16EA2">
        <w:rPr>
          <w:rFonts w:ascii="Arial" w:hAnsi="Arial" w:cs="Arial"/>
          <w:sz w:val="24"/>
          <w:szCs w:val="24"/>
          <w:lang w:val="en-ZA"/>
        </w:rPr>
        <w:tab/>
      </w:r>
      <w:r w:rsidRPr="00F16EA2">
        <w:rPr>
          <w:rFonts w:ascii="Arial" w:hAnsi="Arial" w:cs="Arial"/>
          <w:sz w:val="24"/>
          <w:szCs w:val="24"/>
          <w:lang w:val="en-ZA"/>
        </w:rPr>
        <w:tab/>
      </w:r>
      <w:r w:rsidRPr="00F16EA2">
        <w:rPr>
          <w:rFonts w:ascii="Arial" w:hAnsi="Arial" w:cs="Arial"/>
          <w:sz w:val="24"/>
          <w:szCs w:val="24"/>
          <w:lang w:val="en-ZA"/>
        </w:rPr>
        <w:tab/>
      </w:r>
      <w:r w:rsidRPr="00F16EA2">
        <w:rPr>
          <w:rFonts w:ascii="Arial" w:hAnsi="Arial" w:cs="Arial"/>
          <w:sz w:val="24"/>
          <w:szCs w:val="24"/>
          <w:lang w:val="en-ZA"/>
        </w:rPr>
        <w:tab/>
        <w:t xml:space="preserve">     Dated 22</w:t>
      </w:r>
      <w:r w:rsidRPr="00F16EA2">
        <w:rPr>
          <w:rFonts w:ascii="Arial" w:hAnsi="Arial" w:cs="Arial"/>
          <w:sz w:val="24"/>
          <w:szCs w:val="24"/>
          <w:vertAlign w:val="superscript"/>
          <w:lang w:val="en-ZA"/>
        </w:rPr>
        <w:t>nd</w:t>
      </w:r>
      <w:r w:rsidRPr="00F16EA2">
        <w:rPr>
          <w:rFonts w:ascii="Arial" w:hAnsi="Arial" w:cs="Arial"/>
          <w:sz w:val="24"/>
          <w:szCs w:val="24"/>
          <w:lang w:val="en-ZA"/>
        </w:rPr>
        <w:t xml:space="preserve"> December 2016</w:t>
      </w:r>
    </w:p>
    <w:p w:rsidR="00E80BCE" w:rsidRPr="00F16EA2" w:rsidRDefault="00E80BCE" w:rsidP="00E80BCE">
      <w:pPr>
        <w:jc w:val="center"/>
        <w:rPr>
          <w:rFonts w:ascii="Arial" w:hAnsi="Arial" w:cs="Arial"/>
          <w:b/>
          <w:bCs/>
          <w:sz w:val="28"/>
          <w:szCs w:val="28"/>
          <w:u w:val="single"/>
          <w:lang w:val="en-ZA"/>
        </w:rPr>
      </w:pPr>
    </w:p>
    <w:p w:rsidR="00E80BCE" w:rsidRPr="00F16EA2" w:rsidRDefault="00E80BCE" w:rsidP="00E80BCE">
      <w:pPr>
        <w:jc w:val="center"/>
        <w:rPr>
          <w:rFonts w:ascii="Arial" w:hAnsi="Arial" w:cs="Arial"/>
          <w:b/>
          <w:bCs/>
          <w:sz w:val="28"/>
          <w:szCs w:val="28"/>
          <w:u w:val="single"/>
          <w:lang w:val="en-ZA"/>
        </w:rPr>
      </w:pPr>
      <w:r w:rsidRPr="00F16EA2">
        <w:rPr>
          <w:rFonts w:ascii="Arial" w:hAnsi="Arial" w:cs="Arial"/>
          <w:b/>
          <w:bCs/>
          <w:sz w:val="28"/>
          <w:szCs w:val="28"/>
          <w:u w:val="single"/>
          <w:lang w:val="en-ZA"/>
        </w:rPr>
        <w:t>PRESS RELEASE</w:t>
      </w:r>
    </w:p>
    <w:p w:rsidR="00E80BCE" w:rsidRPr="00EF06FC" w:rsidRDefault="00E80BCE" w:rsidP="00E80BCE">
      <w:pPr>
        <w:spacing w:before="100" w:beforeAutospacing="1" w:after="100" w:afterAutospacing="1" w:line="240" w:lineRule="auto"/>
        <w:ind w:firstLine="720"/>
        <w:jc w:val="both"/>
        <w:rPr>
          <w:rFonts w:ascii="Arial" w:eastAsia="Times New Roman" w:hAnsi="Arial" w:cs="Arial"/>
          <w:color w:val="000000"/>
          <w:sz w:val="24"/>
          <w:szCs w:val="24"/>
          <w:lang w:eastAsia="en-GB" w:bidi="hi-IN"/>
        </w:rPr>
      </w:pPr>
      <w:r w:rsidRPr="00EF06FC">
        <w:rPr>
          <w:rFonts w:ascii="Arial" w:eastAsia="Times New Roman" w:hAnsi="Arial" w:cs="Arial"/>
          <w:color w:val="000000"/>
          <w:sz w:val="24"/>
          <w:szCs w:val="24"/>
          <w:lang w:eastAsia="en-GB" w:bidi="hi-IN"/>
        </w:rPr>
        <w:t xml:space="preserve">Government of India   announced a cash assistance of US$ one million to the Government of Malawi in response to the appeal made by </w:t>
      </w:r>
      <w:proofErr w:type="spellStart"/>
      <w:r w:rsidRPr="00EF06FC">
        <w:rPr>
          <w:rFonts w:ascii="Arial" w:eastAsia="Times New Roman" w:hAnsi="Arial" w:cs="Arial"/>
          <w:color w:val="000000"/>
          <w:sz w:val="24"/>
          <w:szCs w:val="24"/>
          <w:lang w:eastAsia="en-GB" w:bidi="hi-IN"/>
        </w:rPr>
        <w:t>H.E.Prof</w:t>
      </w:r>
      <w:proofErr w:type="spellEnd"/>
      <w:r w:rsidRPr="00EF06FC">
        <w:rPr>
          <w:rFonts w:ascii="Arial" w:eastAsia="Times New Roman" w:hAnsi="Arial" w:cs="Arial"/>
          <w:color w:val="000000"/>
          <w:sz w:val="24"/>
          <w:szCs w:val="24"/>
          <w:lang w:eastAsia="en-GB" w:bidi="hi-IN"/>
        </w:rPr>
        <w:t xml:space="preserve"> Arthur Peter </w:t>
      </w:r>
      <w:proofErr w:type="spellStart"/>
      <w:r w:rsidRPr="00EF06FC">
        <w:rPr>
          <w:rFonts w:ascii="Arial" w:eastAsia="Times New Roman" w:hAnsi="Arial" w:cs="Arial"/>
          <w:color w:val="000000"/>
          <w:sz w:val="24"/>
          <w:szCs w:val="24"/>
          <w:lang w:eastAsia="en-GB" w:bidi="hi-IN"/>
        </w:rPr>
        <w:t>Mutharika</w:t>
      </w:r>
      <w:proofErr w:type="spellEnd"/>
      <w:r w:rsidRPr="00EF06FC">
        <w:rPr>
          <w:rFonts w:ascii="Arial" w:eastAsia="Times New Roman" w:hAnsi="Arial" w:cs="Arial"/>
          <w:color w:val="000000"/>
          <w:sz w:val="24"/>
          <w:szCs w:val="24"/>
          <w:lang w:eastAsia="en-GB" w:bidi="hi-IN"/>
        </w:rPr>
        <w:t xml:space="preserve"> to the international community for humanitarian assistance.</w:t>
      </w:r>
    </w:p>
    <w:p w:rsidR="00E80BCE" w:rsidRPr="00EF06FC" w:rsidRDefault="00E80BCE" w:rsidP="00E80BCE">
      <w:pPr>
        <w:spacing w:before="100" w:beforeAutospacing="1" w:after="100" w:afterAutospacing="1" w:line="240" w:lineRule="auto"/>
        <w:ind w:firstLine="720"/>
        <w:jc w:val="both"/>
        <w:rPr>
          <w:rFonts w:ascii="Arial" w:eastAsia="Times New Roman" w:hAnsi="Arial" w:cs="Arial"/>
          <w:color w:val="000000"/>
          <w:sz w:val="24"/>
          <w:szCs w:val="24"/>
          <w:lang w:eastAsia="en-GB" w:bidi="hi-IN"/>
        </w:rPr>
      </w:pPr>
      <w:r w:rsidRPr="00EF06FC">
        <w:rPr>
          <w:rFonts w:ascii="Arial" w:eastAsia="Times New Roman" w:hAnsi="Arial" w:cs="Arial"/>
          <w:color w:val="000000"/>
          <w:sz w:val="24"/>
          <w:szCs w:val="24"/>
          <w:lang w:eastAsia="en-GB" w:bidi="hi-IN"/>
        </w:rPr>
        <w:t xml:space="preserve">Mr Suresh Kumar Menon, High Commissioner of India to Malawi in an event on 21 December, 2016 at the Ministry of Finance handed over the cheque to Hon’ble Mr. Goodall </w:t>
      </w:r>
      <w:proofErr w:type="spellStart"/>
      <w:r w:rsidRPr="00EF06FC">
        <w:rPr>
          <w:rFonts w:ascii="Arial" w:eastAsia="Times New Roman" w:hAnsi="Arial" w:cs="Arial"/>
          <w:color w:val="000000"/>
          <w:sz w:val="24"/>
          <w:szCs w:val="24"/>
          <w:lang w:eastAsia="en-GB" w:bidi="hi-IN"/>
        </w:rPr>
        <w:t>Gondwe</w:t>
      </w:r>
      <w:proofErr w:type="spellEnd"/>
      <w:r w:rsidRPr="00EF06FC">
        <w:rPr>
          <w:rFonts w:ascii="Arial" w:eastAsia="Times New Roman" w:hAnsi="Arial" w:cs="Arial"/>
          <w:color w:val="000000"/>
          <w:sz w:val="24"/>
          <w:szCs w:val="24"/>
          <w:lang w:eastAsia="en-GB" w:bidi="hi-IN"/>
        </w:rPr>
        <w:t xml:space="preserve">, Minister of Finance, Economic Planning and Development. The handing over ceremony was also graced by </w:t>
      </w:r>
      <w:proofErr w:type="spellStart"/>
      <w:r w:rsidRPr="00EF06FC">
        <w:rPr>
          <w:rFonts w:ascii="Arial" w:eastAsia="Times New Roman" w:hAnsi="Arial" w:cs="Arial"/>
          <w:color w:val="000000"/>
          <w:sz w:val="24"/>
          <w:szCs w:val="24"/>
          <w:lang w:eastAsia="en-GB" w:bidi="hi-IN"/>
        </w:rPr>
        <w:t>Dr.</w:t>
      </w:r>
      <w:proofErr w:type="spellEnd"/>
      <w:r w:rsidRPr="00F16EA2">
        <w:rPr>
          <w:rFonts w:ascii="Arial" w:eastAsia="Times New Roman" w:hAnsi="Arial" w:cs="Arial"/>
          <w:color w:val="000000"/>
          <w:sz w:val="24"/>
          <w:szCs w:val="24"/>
          <w:lang w:eastAsia="en-GB" w:bidi="hi-IN"/>
        </w:rPr>
        <w:t xml:space="preserve"> </w:t>
      </w:r>
      <w:r w:rsidRPr="00EF06FC">
        <w:rPr>
          <w:rFonts w:ascii="Arial" w:eastAsia="Times New Roman" w:hAnsi="Arial" w:cs="Arial"/>
          <w:color w:val="000000"/>
          <w:sz w:val="24"/>
          <w:szCs w:val="24"/>
          <w:lang w:eastAsia="en-GB" w:bidi="hi-IN"/>
        </w:rPr>
        <w:t>Peter</w:t>
      </w:r>
      <w:r w:rsidRPr="00F16EA2">
        <w:rPr>
          <w:rFonts w:ascii="Arial" w:eastAsia="Times New Roman" w:hAnsi="Arial" w:cs="Arial"/>
          <w:color w:val="000000"/>
          <w:sz w:val="24"/>
          <w:szCs w:val="24"/>
          <w:lang w:eastAsia="en-GB" w:bidi="hi-IN"/>
        </w:rPr>
        <w:t xml:space="preserve"> </w:t>
      </w:r>
      <w:proofErr w:type="spellStart"/>
      <w:r w:rsidRPr="00F16EA2">
        <w:rPr>
          <w:rFonts w:ascii="Arial" w:eastAsia="Times New Roman" w:hAnsi="Arial" w:cs="Arial"/>
          <w:color w:val="000000"/>
          <w:sz w:val="24"/>
          <w:szCs w:val="24"/>
          <w:lang w:eastAsia="en-GB" w:bidi="hi-IN"/>
        </w:rPr>
        <w:t>Kumpalume</w:t>
      </w:r>
      <w:proofErr w:type="spellEnd"/>
      <w:r w:rsidRPr="00F16EA2">
        <w:rPr>
          <w:rFonts w:ascii="Arial" w:eastAsia="Times New Roman" w:hAnsi="Arial" w:cs="Arial"/>
          <w:color w:val="000000"/>
          <w:sz w:val="24"/>
          <w:szCs w:val="24"/>
          <w:lang w:eastAsia="en-GB" w:bidi="hi-IN"/>
        </w:rPr>
        <w:t>, Mi</w:t>
      </w:r>
      <w:r w:rsidRPr="00EF06FC">
        <w:rPr>
          <w:rFonts w:ascii="Arial" w:eastAsia="Times New Roman" w:hAnsi="Arial" w:cs="Arial"/>
          <w:color w:val="000000"/>
          <w:sz w:val="24"/>
          <w:szCs w:val="24"/>
          <w:lang w:eastAsia="en-GB" w:bidi="hi-IN"/>
        </w:rPr>
        <w:t>nister of Health. </w:t>
      </w:r>
    </w:p>
    <w:p w:rsidR="00E80BCE" w:rsidRPr="00EF06FC" w:rsidRDefault="00E80BCE" w:rsidP="00E80BCE">
      <w:pPr>
        <w:spacing w:before="100" w:beforeAutospacing="1" w:after="100" w:afterAutospacing="1" w:line="240" w:lineRule="auto"/>
        <w:ind w:firstLine="720"/>
        <w:jc w:val="both"/>
        <w:rPr>
          <w:rFonts w:ascii="Arial" w:eastAsia="Times New Roman" w:hAnsi="Arial" w:cs="Arial"/>
          <w:color w:val="000000"/>
          <w:sz w:val="24"/>
          <w:szCs w:val="24"/>
          <w:lang w:eastAsia="en-GB" w:bidi="hi-IN"/>
        </w:rPr>
      </w:pPr>
      <w:r w:rsidRPr="00EF06FC">
        <w:rPr>
          <w:rFonts w:ascii="Arial" w:eastAsia="Times New Roman" w:hAnsi="Arial" w:cs="Arial"/>
          <w:color w:val="000000"/>
          <w:sz w:val="24"/>
          <w:szCs w:val="24"/>
          <w:lang w:eastAsia="en-GB" w:bidi="hi-IN"/>
        </w:rPr>
        <w:t>In his brief remarks after handing over the cheque, Mr Menon briefed the Hon’ble Ministers and the assembled audience and the media of the various projects that Government of India has undertaken in the last few years. He conveyed that   the Government of India was keen to see how India-Malawi relations can be further strengthened and looked forward to receiving proposals from the Government of Malawi. He mentioned about the announcement made by the Government of India   in December, 2016 for a special assistance to Malawi in the health sector as a Grant project   to assist the Hospitals in Malawi, which are in need of medical equipment’s to treat and diagnose the patients here in Malawi.</w:t>
      </w:r>
    </w:p>
    <w:p w:rsidR="00E80BCE" w:rsidRPr="00EF06FC" w:rsidRDefault="00E80BCE" w:rsidP="00E80BCE">
      <w:pPr>
        <w:spacing w:before="100" w:beforeAutospacing="1" w:after="100" w:afterAutospacing="1" w:line="240" w:lineRule="auto"/>
        <w:ind w:firstLine="720"/>
        <w:jc w:val="both"/>
        <w:rPr>
          <w:rFonts w:ascii="Arial" w:eastAsia="Times New Roman" w:hAnsi="Arial" w:cs="Arial"/>
          <w:color w:val="000000"/>
          <w:sz w:val="24"/>
          <w:szCs w:val="24"/>
          <w:lang w:eastAsia="en-GB" w:bidi="hi-IN"/>
        </w:rPr>
      </w:pPr>
      <w:r w:rsidRPr="00EF06FC">
        <w:rPr>
          <w:rFonts w:ascii="Arial" w:eastAsia="Times New Roman" w:hAnsi="Arial" w:cs="Arial"/>
          <w:color w:val="000000"/>
          <w:sz w:val="24"/>
          <w:szCs w:val="24"/>
          <w:lang w:eastAsia="en-GB" w:bidi="hi-IN"/>
        </w:rPr>
        <w:t xml:space="preserve">Hon’ble Finance Minister Mr Goodall </w:t>
      </w:r>
      <w:proofErr w:type="spellStart"/>
      <w:r w:rsidRPr="00EF06FC">
        <w:rPr>
          <w:rFonts w:ascii="Arial" w:eastAsia="Times New Roman" w:hAnsi="Arial" w:cs="Arial"/>
          <w:color w:val="000000"/>
          <w:sz w:val="24"/>
          <w:szCs w:val="24"/>
          <w:lang w:eastAsia="en-GB" w:bidi="hi-IN"/>
        </w:rPr>
        <w:t>Gondwe</w:t>
      </w:r>
      <w:proofErr w:type="spellEnd"/>
      <w:r w:rsidRPr="00EF06FC">
        <w:rPr>
          <w:rFonts w:ascii="Arial" w:eastAsia="Times New Roman" w:hAnsi="Arial" w:cs="Arial"/>
          <w:color w:val="000000"/>
          <w:sz w:val="24"/>
          <w:szCs w:val="24"/>
          <w:lang w:eastAsia="en-GB" w:bidi="hi-IN"/>
        </w:rPr>
        <w:t xml:space="preserve">, in his brief remarks thanked the Government of India for this timely assistance and recalled the various projects that have come up in Malawi. He specially referred to the Fuel Storage Tank being constructed by </w:t>
      </w:r>
      <w:proofErr w:type="spellStart"/>
      <w:r w:rsidRPr="00EF06FC">
        <w:rPr>
          <w:rFonts w:ascii="Arial" w:eastAsia="Times New Roman" w:hAnsi="Arial" w:cs="Arial"/>
          <w:color w:val="000000"/>
          <w:sz w:val="24"/>
          <w:szCs w:val="24"/>
          <w:lang w:eastAsia="en-GB" w:bidi="hi-IN"/>
        </w:rPr>
        <w:t>GoI</w:t>
      </w:r>
      <w:proofErr w:type="spellEnd"/>
      <w:r w:rsidRPr="00EF06FC">
        <w:rPr>
          <w:rFonts w:ascii="Arial" w:eastAsia="Times New Roman" w:hAnsi="Arial" w:cs="Arial"/>
          <w:color w:val="000000"/>
          <w:sz w:val="24"/>
          <w:szCs w:val="24"/>
          <w:lang w:eastAsia="en-GB" w:bidi="hi-IN"/>
        </w:rPr>
        <w:t xml:space="preserve"> under a </w:t>
      </w:r>
      <w:proofErr w:type="spellStart"/>
      <w:r w:rsidRPr="00EF06FC">
        <w:rPr>
          <w:rFonts w:ascii="Arial" w:eastAsia="Times New Roman" w:hAnsi="Arial" w:cs="Arial"/>
          <w:color w:val="000000"/>
          <w:sz w:val="24"/>
          <w:szCs w:val="24"/>
          <w:lang w:eastAsia="en-GB" w:bidi="hi-IN"/>
        </w:rPr>
        <w:t>LoC.</w:t>
      </w:r>
      <w:proofErr w:type="spellEnd"/>
    </w:p>
    <w:p w:rsidR="00E80BCE" w:rsidRPr="00F16EA2" w:rsidRDefault="00E80BCE" w:rsidP="00E80BCE">
      <w:pPr>
        <w:spacing w:before="100" w:beforeAutospacing="1" w:after="100" w:afterAutospacing="1" w:line="240" w:lineRule="auto"/>
        <w:ind w:firstLine="720"/>
        <w:jc w:val="both"/>
        <w:rPr>
          <w:rFonts w:ascii="Arial" w:eastAsia="Times New Roman" w:hAnsi="Arial" w:cs="Arial"/>
          <w:color w:val="000000"/>
          <w:sz w:val="24"/>
          <w:szCs w:val="24"/>
          <w:lang w:eastAsia="en-GB" w:bidi="hi-IN"/>
        </w:rPr>
      </w:pPr>
      <w:r w:rsidRPr="00EF06FC">
        <w:rPr>
          <w:rFonts w:ascii="Arial" w:eastAsia="Times New Roman" w:hAnsi="Arial" w:cs="Arial"/>
          <w:color w:val="000000"/>
          <w:sz w:val="24"/>
          <w:szCs w:val="24"/>
          <w:lang w:eastAsia="en-GB" w:bidi="hi-IN"/>
        </w:rPr>
        <w:t>Hon’ble Minister of Health also spoke on the occasion and thanked the Government of India for this humanitarian assistance and conveyed that a large portion of the assistance will be utilized for the health sector, which is in need of vast improvement. He thanked the Government of India, for the special assistance package for the Health Sector and assured that this will be utilized</w:t>
      </w:r>
      <w:r w:rsidRPr="00F16EA2">
        <w:rPr>
          <w:rFonts w:ascii="Arial" w:eastAsia="Times New Roman" w:hAnsi="Arial" w:cs="Arial"/>
          <w:color w:val="000000"/>
          <w:sz w:val="24"/>
          <w:szCs w:val="24"/>
          <w:lang w:eastAsia="en-GB" w:bidi="hi-IN"/>
        </w:rPr>
        <w:t> by</w:t>
      </w:r>
      <w:r w:rsidRPr="00EF06FC">
        <w:rPr>
          <w:rFonts w:ascii="Arial" w:eastAsia="Times New Roman" w:hAnsi="Arial" w:cs="Arial"/>
          <w:color w:val="000000"/>
          <w:sz w:val="24"/>
          <w:szCs w:val="24"/>
          <w:lang w:eastAsia="en-GB" w:bidi="hi-IN"/>
        </w:rPr>
        <w:t xml:space="preserve"> the Government of Malawi.</w:t>
      </w:r>
    </w:p>
    <w:p w:rsidR="00E80BCE" w:rsidRPr="00EF06FC" w:rsidRDefault="00E80BCE" w:rsidP="00E80BCE">
      <w:pPr>
        <w:spacing w:before="100" w:beforeAutospacing="1" w:after="100" w:afterAutospacing="1" w:line="240" w:lineRule="auto"/>
        <w:ind w:firstLine="720"/>
        <w:jc w:val="center"/>
        <w:rPr>
          <w:rFonts w:ascii="Arial" w:eastAsia="Times New Roman" w:hAnsi="Arial" w:cs="Arial"/>
          <w:color w:val="000000"/>
          <w:sz w:val="24"/>
          <w:szCs w:val="24"/>
          <w:lang w:eastAsia="en-GB" w:bidi="hi-IN"/>
        </w:rPr>
      </w:pPr>
      <w:r w:rsidRPr="00F16EA2">
        <w:rPr>
          <w:rFonts w:ascii="Arial" w:eastAsia="Times New Roman" w:hAnsi="Arial" w:cs="Arial"/>
          <w:color w:val="000000"/>
          <w:sz w:val="24"/>
          <w:szCs w:val="24"/>
          <w:lang w:eastAsia="en-GB" w:bidi="hi-IN"/>
        </w:rPr>
        <w:t>*****</w:t>
      </w:r>
    </w:p>
    <w:p w:rsidR="00E80BCE" w:rsidRDefault="00E80BCE" w:rsidP="00E80BCE">
      <w:pPr>
        <w:rPr>
          <w:rFonts w:ascii="Arial" w:hAnsi="Arial" w:cs="Arial"/>
          <w:lang w:val="en-ZA"/>
        </w:rPr>
      </w:pPr>
    </w:p>
    <w:p w:rsidR="00E16CED" w:rsidRDefault="00E16CED">
      <w:bookmarkStart w:id="0" w:name="_GoBack"/>
      <w:bookmarkEnd w:id="0"/>
    </w:p>
    <w:sectPr w:rsidR="00E16C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BCE"/>
    <w:rsid w:val="00E16CED"/>
    <w:rsid w:val="00E80BCE"/>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GB"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BCE"/>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80BCE"/>
    <w:pPr>
      <w:spacing w:after="0" w:line="240" w:lineRule="auto"/>
    </w:pPr>
    <w:rPr>
      <w:szCs w:val="22"/>
      <w:lang w:val="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E80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0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BCE"/>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GB"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BCE"/>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80BCE"/>
    <w:pPr>
      <w:spacing w:after="0" w:line="240" w:lineRule="auto"/>
    </w:pPr>
    <w:rPr>
      <w:szCs w:val="22"/>
      <w:lang w:val="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E80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0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BCE"/>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ihc2</dc:creator>
  <cp:lastModifiedBy>ihc2</cp:lastModifiedBy>
  <cp:revision>1</cp:revision>
  <dcterms:created xsi:type="dcterms:W3CDTF">2016-12-27T12:40:00Z</dcterms:created>
  <dcterms:modified xsi:type="dcterms:W3CDTF">2016-12-27T12:41:00Z</dcterms:modified>
</cp:coreProperties>
</file>